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8D0B14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6B8FC" wp14:editId="49F35DEF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0B14" w:rsidRPr="003C5141" w:rsidRDefault="008D0B14" w:rsidP="008D0B1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8D0B14" w:rsidRPr="003C5141" w:rsidRDefault="008D0B14" w:rsidP="008D0B1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D0B14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1867711E" wp14:editId="536B56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8D0B14" w:rsidRPr="008D0B14" w:rsidRDefault="008D0B14" w:rsidP="008D0B14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8D0B14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8D0B14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8D0B14" w:rsidRPr="008D0B14" w:rsidRDefault="008D0B14" w:rsidP="008D0B14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8D0B14" w:rsidRPr="008D0B14" w:rsidRDefault="008D0B14" w:rsidP="008D0B14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8D0B14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8D0B14" w:rsidRPr="008D0B14" w:rsidRDefault="008D0B14" w:rsidP="008D0B14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8D0B14" w:rsidRPr="00AE3774" w:rsidRDefault="008D0B14" w:rsidP="00AE3774">
      <w:pPr>
        <w:suppressAutoHyphens/>
        <w:spacing w:after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D0B14" w:rsidRPr="00AE3774" w:rsidTr="00FD73C5">
        <w:trPr>
          <w:trHeight w:val="227"/>
        </w:trPr>
        <w:tc>
          <w:tcPr>
            <w:tcW w:w="2563" w:type="pct"/>
          </w:tcPr>
          <w:p w:rsidR="008D0B14" w:rsidRPr="00AE3774" w:rsidRDefault="00D274FC" w:rsidP="00AE3774">
            <w:pPr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AE377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44B40" w:rsidRPr="00AE3774">
              <w:rPr>
                <w:rFonts w:ascii="PT Astra Serif" w:hAnsi="PT Astra Serif"/>
                <w:sz w:val="28"/>
                <w:szCs w:val="28"/>
              </w:rPr>
              <w:t>2024</w:t>
            </w:r>
          </w:p>
        </w:tc>
        <w:tc>
          <w:tcPr>
            <w:tcW w:w="2437" w:type="pct"/>
          </w:tcPr>
          <w:p w:rsidR="008D0B14" w:rsidRPr="00AE3774" w:rsidRDefault="00744B40" w:rsidP="00AE3774">
            <w:pPr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E3774">
              <w:rPr>
                <w:rFonts w:ascii="PT Astra Serif" w:hAnsi="PT Astra Serif"/>
                <w:sz w:val="28"/>
                <w:szCs w:val="28"/>
              </w:rPr>
              <w:t xml:space="preserve">№ </w:t>
            </w:r>
          </w:p>
        </w:tc>
      </w:tr>
    </w:tbl>
    <w:p w:rsidR="00747CAD" w:rsidRPr="00AE3774" w:rsidRDefault="00747CAD" w:rsidP="00AE3774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747CAD" w:rsidRPr="001F2B53" w:rsidRDefault="0032117F" w:rsidP="001F2B53">
      <w:pPr>
        <w:keepNext/>
        <w:spacing w:after="0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О внесении изменен</w:t>
      </w:r>
      <w:r w:rsidR="00FD2138" w:rsidRPr="001F2B53">
        <w:rPr>
          <w:rFonts w:ascii="PT Astra Serif" w:hAnsi="PT Astra Serif"/>
          <w:bCs/>
          <w:kern w:val="32"/>
          <w:sz w:val="28"/>
          <w:szCs w:val="28"/>
        </w:rPr>
        <w:t>и</w:t>
      </w:r>
      <w:r w:rsidR="001B2E83" w:rsidRPr="001F2B53">
        <w:rPr>
          <w:rFonts w:ascii="PT Astra Serif" w:hAnsi="PT Astra Serif"/>
          <w:bCs/>
          <w:kern w:val="32"/>
          <w:sz w:val="28"/>
          <w:szCs w:val="28"/>
        </w:rPr>
        <w:t>я</w:t>
      </w:r>
      <w:r w:rsidR="00684D93" w:rsidRPr="001F2B53">
        <w:rPr>
          <w:rFonts w:ascii="PT Astra Serif" w:hAnsi="PT Astra Serif"/>
          <w:bCs/>
          <w:kern w:val="32"/>
          <w:sz w:val="28"/>
          <w:szCs w:val="28"/>
        </w:rPr>
        <w:t xml:space="preserve"> в постановление </w:t>
      </w:r>
    </w:p>
    <w:p w:rsidR="00747CAD" w:rsidRPr="001F2B53" w:rsidRDefault="00747CAD" w:rsidP="001F2B53">
      <w:pPr>
        <w:keepNext/>
        <w:spacing w:after="0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администрации города Югорска</w:t>
      </w:r>
    </w:p>
    <w:p w:rsidR="004B0C69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от 26.05.2022 </w:t>
      </w:r>
      <w:r w:rsidR="004B0C69" w:rsidRPr="001F2B53">
        <w:rPr>
          <w:rFonts w:ascii="PT Astra Serif" w:hAnsi="PT Astra Serif"/>
          <w:bCs/>
          <w:kern w:val="32"/>
          <w:sz w:val="28"/>
          <w:szCs w:val="28"/>
        </w:rPr>
        <w:t xml:space="preserve">№ 1056-п </w:t>
      </w:r>
      <w:r w:rsidR="00140755" w:rsidRPr="001F2B53">
        <w:rPr>
          <w:rFonts w:ascii="PT Astra Serif" w:hAnsi="PT Astra Serif"/>
          <w:bCs/>
          <w:kern w:val="32"/>
          <w:sz w:val="28"/>
          <w:szCs w:val="28"/>
        </w:rPr>
        <w:t>«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Об определении </w:t>
      </w:r>
    </w:p>
    <w:p w:rsidR="004B0C69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уполномоченного органа по осуществлению </w:t>
      </w:r>
    </w:p>
    <w:p w:rsidR="004B0C69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отдельного государственного полномочия </w:t>
      </w:r>
    </w:p>
    <w:p w:rsidR="004B0C69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Ханты-Мансийского автономного округа </w:t>
      </w:r>
      <w:r w:rsidR="004B0C69" w:rsidRPr="001F2B53">
        <w:rPr>
          <w:rFonts w:ascii="PT Astra Serif" w:hAnsi="PT Astra Serif"/>
          <w:bCs/>
          <w:kern w:val="32"/>
          <w:sz w:val="28"/>
          <w:szCs w:val="28"/>
        </w:rPr>
        <w:t>–</w:t>
      </w: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 Югры</w:t>
      </w:r>
    </w:p>
    <w:p w:rsidR="004B0C69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 по организации мероприятий </w:t>
      </w:r>
      <w:proofErr w:type="gramStart"/>
      <w:r w:rsidRPr="001F2B53">
        <w:rPr>
          <w:rFonts w:ascii="PT Astra Serif" w:hAnsi="PT Astra Serif"/>
          <w:bCs/>
          <w:kern w:val="32"/>
          <w:sz w:val="28"/>
          <w:szCs w:val="28"/>
        </w:rPr>
        <w:t>при</w:t>
      </w:r>
      <w:proofErr w:type="gramEnd"/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 </w:t>
      </w:r>
    </w:p>
    <w:p w:rsidR="004B0C69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proofErr w:type="gramStart"/>
      <w:r w:rsidRPr="001F2B53">
        <w:rPr>
          <w:rFonts w:ascii="PT Astra Serif" w:hAnsi="PT Astra Serif"/>
          <w:bCs/>
          <w:kern w:val="32"/>
          <w:sz w:val="28"/>
          <w:szCs w:val="28"/>
        </w:rPr>
        <w:t>осуществлении</w:t>
      </w:r>
      <w:proofErr w:type="gramEnd"/>
      <w:r w:rsidRPr="001F2B53">
        <w:rPr>
          <w:rFonts w:ascii="PT Astra Serif" w:hAnsi="PT Astra Serif"/>
          <w:bCs/>
          <w:kern w:val="32"/>
          <w:sz w:val="28"/>
          <w:szCs w:val="28"/>
        </w:rPr>
        <w:t xml:space="preserve"> деятельности по обращению </w:t>
      </w:r>
    </w:p>
    <w:p w:rsidR="00500FEA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с животными без владельцев на территории города Югорска</w:t>
      </w:r>
      <w:r w:rsidR="00140755" w:rsidRPr="001F2B53">
        <w:rPr>
          <w:rFonts w:ascii="PT Astra Serif" w:hAnsi="PT Astra Serif"/>
          <w:bCs/>
          <w:kern w:val="32"/>
          <w:sz w:val="28"/>
          <w:szCs w:val="28"/>
        </w:rPr>
        <w:t>»</w:t>
      </w:r>
    </w:p>
    <w:p w:rsidR="001B2E83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bCs/>
          <w:kern w:val="32"/>
          <w:sz w:val="28"/>
          <w:szCs w:val="28"/>
        </w:rPr>
      </w:pPr>
    </w:p>
    <w:p w:rsidR="001B2E83" w:rsidRPr="001F2B53" w:rsidRDefault="001B2E83" w:rsidP="001F2B5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500FEA" w:rsidRPr="001F2B53" w:rsidRDefault="00D274FC" w:rsidP="001F2B53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F2B53">
        <w:rPr>
          <w:rFonts w:ascii="PT Astra Serif" w:hAnsi="PT Astra Serif" w:cs="Arial"/>
          <w:sz w:val="28"/>
          <w:szCs w:val="28"/>
        </w:rPr>
        <w:t xml:space="preserve">В соответствии с </w:t>
      </w:r>
      <w:hyperlink r:id="rId10" w:history="1">
        <w:r w:rsidRPr="001F2B53">
          <w:rPr>
            <w:rFonts w:ascii="PT Astra Serif" w:hAnsi="PT Astra Serif" w:cs="Arial"/>
            <w:sz w:val="28"/>
            <w:szCs w:val="28"/>
          </w:rPr>
          <w:t>Федеральным законом</w:t>
        </w:r>
      </w:hyperlink>
      <w:r w:rsidRPr="001F2B53">
        <w:rPr>
          <w:rFonts w:ascii="PT Astra Serif" w:hAnsi="PT Astra Serif" w:cs="Arial"/>
          <w:sz w:val="28"/>
          <w:szCs w:val="28"/>
        </w:rPr>
        <w:t xml:space="preserve"> </w:t>
      </w:r>
      <w:hyperlink r:id="rId1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1F2B53">
          <w:rPr>
            <w:rFonts w:ascii="PT Astra Serif" w:hAnsi="PT Astra Serif" w:cs="Arial"/>
            <w:sz w:val="28"/>
            <w:szCs w:val="28"/>
          </w:rPr>
          <w:t xml:space="preserve">от 06.10.2003 </w:t>
        </w:r>
        <w:r w:rsidR="006F6957" w:rsidRPr="001F2B53">
          <w:rPr>
            <w:rFonts w:ascii="PT Astra Serif" w:hAnsi="PT Astra Serif" w:cs="Arial"/>
            <w:sz w:val="28"/>
            <w:szCs w:val="28"/>
          </w:rPr>
          <w:t>№</w:t>
        </w:r>
        <w:r w:rsidRPr="001F2B53">
          <w:rPr>
            <w:rFonts w:ascii="PT Astra Serif" w:hAnsi="PT Astra Serif" w:cs="Arial"/>
            <w:sz w:val="28"/>
            <w:szCs w:val="28"/>
          </w:rPr>
          <w:t xml:space="preserve"> 131 - ФЗ</w:t>
        </w:r>
      </w:hyperlink>
      <w:r w:rsidRPr="001F2B53">
        <w:rPr>
          <w:rFonts w:ascii="PT Astra Serif" w:hAnsi="PT Astra Serif" w:cs="Arial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500FEA" w:rsidRPr="001F2B53">
        <w:rPr>
          <w:rFonts w:ascii="PT Astra Serif" w:hAnsi="PT Astra Serif" w:cs="Arial"/>
          <w:sz w:val="28"/>
          <w:szCs w:val="28"/>
        </w:rPr>
        <w:t>со статьями 78,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бюджета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субсидий»:</w:t>
      </w:r>
    </w:p>
    <w:p w:rsidR="00153258" w:rsidRPr="001F2B53" w:rsidRDefault="004B0C69" w:rsidP="001F2B53">
      <w:pPr>
        <w:pStyle w:val="ac"/>
        <w:numPr>
          <w:ilvl w:val="0"/>
          <w:numId w:val="8"/>
        </w:numPr>
        <w:spacing w:after="0"/>
        <w:ind w:left="0"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bookmarkStart w:id="0" w:name="sub_1"/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В пункт 3 постановлени</w:t>
      </w:r>
      <w:bookmarkStart w:id="1" w:name="_GoBack"/>
      <w:bookmarkEnd w:id="1"/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я администрации города Югорска от 26.05.2022 № 1056-п 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«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Об определении 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уполномоченного органа по осуществлению 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отдельного государственного полномочия 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Ханты-Мансийского автономного округа – Югры по организации мероприятий при 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осуществлении 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деятельности по обращению 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 животными без владельцев на территории 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lastRenderedPageBreak/>
        <w:t>города Югорска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» внести изменение</w:t>
      </w: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, заменив слова «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заместителя директора-начальника юридического отдела департамента жилищно-коммунального и строительного комплекса О.С. </w:t>
      </w:r>
      <w:proofErr w:type="spellStart"/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Валинурову</w:t>
      </w:r>
      <w:proofErr w:type="spellEnd"/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» словами «заместителя главы города-директора </w:t>
      </w:r>
      <w:r w:rsidR="00D826FD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Д</w:t>
      </w:r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епартамента жилищно-коммунального и строительного комплекса администрации города Югорска Р.А. Ефимова</w:t>
      </w:r>
      <w:proofErr w:type="gramStart"/>
      <w:r w:rsidR="0015325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.».</w:t>
      </w:r>
      <w:proofErr w:type="gramEnd"/>
    </w:p>
    <w:p w:rsidR="00E21478" w:rsidRPr="001F2B53" w:rsidRDefault="005971B3" w:rsidP="001F2B5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2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 </w:t>
      </w:r>
    </w:p>
    <w:p w:rsidR="00EB58CE" w:rsidRPr="001F2B53" w:rsidRDefault="005971B3" w:rsidP="001F2B5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0C69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050AA5" w:rsidRPr="001F2B53" w:rsidRDefault="005971B3" w:rsidP="001F2B5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1F2B53">
        <w:rPr>
          <w:rFonts w:ascii="PT Astra Serif" w:eastAsiaTheme="minorEastAsia" w:hAnsi="PT Astra Serif" w:cs="Times New Roman CYR"/>
          <w:bCs/>
          <w:sz w:val="28"/>
          <w:szCs w:val="28"/>
        </w:rPr>
        <w:t>4</w:t>
      </w:r>
      <w:r w:rsidR="00D473C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proofErr w:type="gramStart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>Контроль за</w:t>
      </w:r>
      <w:proofErr w:type="gramEnd"/>
      <w:r w:rsidR="00D274FC" w:rsidRPr="001F2B53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Р.А. Ефимова.</w:t>
      </w:r>
      <w:bookmarkEnd w:id="0"/>
    </w:p>
    <w:p w:rsidR="00050AA5" w:rsidRPr="00050AA5" w:rsidRDefault="00050AA5" w:rsidP="00050AA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050AA5">
        <w:rPr>
          <w:rFonts w:ascii="PT Astra Serif" w:eastAsiaTheme="minorHAnsi" w:hAnsi="PT Astra Serif" w:cstheme="minorBidi"/>
          <w:noProof/>
          <w:sz w:val="24"/>
          <w:szCs w:val="26"/>
        </w:rPr>
        <w:drawing>
          <wp:anchor distT="0" distB="0" distL="114300" distR="114300" simplePos="0" relativeHeight="251661312" behindDoc="1" locked="0" layoutInCell="1" allowOverlap="1" wp14:anchorId="31A25CC3" wp14:editId="3CCD60DC">
            <wp:simplePos x="0" y="0"/>
            <wp:positionH relativeFrom="column">
              <wp:posOffset>2082165</wp:posOffset>
            </wp:positionH>
            <wp:positionV relativeFrom="paragraph">
              <wp:posOffset>195580</wp:posOffset>
            </wp:positionV>
            <wp:extent cx="236220" cy="2952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050AA5" w:rsidRPr="00050AA5" w:rsidTr="0086632A">
        <w:trPr>
          <w:trHeight w:val="1671"/>
        </w:trPr>
        <w:tc>
          <w:tcPr>
            <w:tcW w:w="3314" w:type="dxa"/>
          </w:tcPr>
          <w:p w:rsidR="00050AA5" w:rsidRPr="00050AA5" w:rsidRDefault="00050AA5" w:rsidP="00050AA5">
            <w:pPr>
              <w:suppressAutoHyphens/>
              <w:rPr>
                <w:rFonts w:ascii="PT Astra Serif" w:eastAsiaTheme="minorHAnsi" w:hAnsi="PT Astra Serif" w:cstheme="minorBidi"/>
                <w:b/>
                <w:sz w:val="24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D163E" wp14:editId="0B7B3F10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23957</wp:posOffset>
                      </wp:positionV>
                      <wp:extent cx="2770909" cy="997527"/>
                      <wp:effectExtent l="0" t="0" r="10795" b="1270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70909" cy="997527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154.95pt;margin-top:1.9pt;width:218.2pt;height:7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Pr="00050AA5">
              <w:rPr>
                <w:rFonts w:ascii="PT Astra Serif" w:eastAsiaTheme="minorHAnsi" w:hAnsi="PT Astra Serif" w:cstheme="minorBidi"/>
                <w:b/>
                <w:sz w:val="28"/>
                <w:szCs w:val="26"/>
                <w:lang w:eastAsia="en-US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050AA5" w:rsidRPr="00050AA5" w:rsidRDefault="00050AA5" w:rsidP="00050AA5">
            <w:pPr>
              <w:jc w:val="center"/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  <w:t>ДОКУМЕНТ ПОДПИСАН</w:t>
            </w:r>
          </w:p>
          <w:p w:rsidR="00050AA5" w:rsidRPr="00050AA5" w:rsidRDefault="00050AA5" w:rsidP="00050AA5">
            <w:pPr>
              <w:jc w:val="center"/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b/>
                <w:color w:val="D9D9D9" w:themeColor="background1" w:themeShade="D9"/>
                <w:sz w:val="22"/>
                <w:szCs w:val="26"/>
                <w:lang w:eastAsia="en-US"/>
              </w:rPr>
              <w:t>ЭЛЕКТРОННОЙ ПОДПИСЬЮ</w:t>
            </w:r>
          </w:p>
          <w:p w:rsidR="00050AA5" w:rsidRPr="00050AA5" w:rsidRDefault="00050AA5" w:rsidP="00050A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050AA5" w:rsidRPr="00050AA5" w:rsidRDefault="00050AA5" w:rsidP="00050A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050AA5" w:rsidRPr="00050AA5" w:rsidRDefault="00050AA5" w:rsidP="00050AA5">
            <w:pPr>
              <w:jc w:val="center"/>
              <w:rPr>
                <w:rFonts w:ascii="PT Astra Serif" w:eastAsiaTheme="minorHAnsi" w:hAnsi="PT Astra Serif"/>
                <w:sz w:val="24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ДатаС</w:t>
            </w:r>
            <w:proofErr w:type="spellEnd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>ДатаПо</w:t>
            </w:r>
            <w:proofErr w:type="spellEnd"/>
            <w:r w:rsidRPr="00050AA5">
              <w:rPr>
                <w:rFonts w:ascii="PT Astra Serif" w:eastAsiaTheme="minorHAnsi" w:hAnsi="PT Astra Serif" w:cstheme="minorBidi"/>
                <w:color w:val="D9D9D9" w:themeColor="background1" w:themeShade="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843" w:type="dxa"/>
          </w:tcPr>
          <w:p w:rsidR="00050AA5" w:rsidRPr="00050AA5" w:rsidRDefault="00050AA5" w:rsidP="00050AA5">
            <w:pPr>
              <w:suppressAutoHyphens/>
              <w:rPr>
                <w:rFonts w:ascii="PT Astra Serif" w:eastAsiaTheme="minorHAnsi" w:hAnsi="PT Astra Serif" w:cstheme="minorBidi"/>
                <w:b/>
                <w:sz w:val="28"/>
                <w:szCs w:val="26"/>
                <w:lang w:eastAsia="en-US"/>
              </w:rPr>
            </w:pPr>
            <w:r w:rsidRPr="00050AA5">
              <w:rPr>
                <w:rFonts w:ascii="PT Astra Serif" w:eastAsiaTheme="minorHAnsi" w:hAnsi="PT Astra Serif" w:cstheme="minorBidi"/>
                <w:b/>
                <w:sz w:val="28"/>
                <w:szCs w:val="26"/>
                <w:lang w:eastAsia="en-US"/>
              </w:rPr>
              <w:t>А.Ю. Харлов</w:t>
            </w:r>
          </w:p>
          <w:p w:rsidR="00050AA5" w:rsidRPr="00050AA5" w:rsidRDefault="00050AA5" w:rsidP="00050AA5">
            <w:pPr>
              <w:suppressAutoHyphens/>
              <w:rPr>
                <w:rFonts w:ascii="PT Astra Serif" w:eastAsiaTheme="minorHAnsi" w:hAnsi="PT Astra Serif" w:cstheme="minorBidi"/>
                <w:b/>
                <w:sz w:val="24"/>
                <w:szCs w:val="26"/>
                <w:lang w:eastAsia="en-US"/>
              </w:rPr>
            </w:pPr>
          </w:p>
        </w:tc>
      </w:tr>
    </w:tbl>
    <w:p w:rsidR="00050AA5" w:rsidRDefault="00050AA5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050AA5" w:rsidSect="00747CAD">
      <w:headerReference w:type="default" r:id="rId13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19" w:rsidRDefault="00682319" w:rsidP="00747CAD">
      <w:pPr>
        <w:spacing w:after="0" w:line="240" w:lineRule="auto"/>
      </w:pPr>
      <w:r>
        <w:separator/>
      </w:r>
    </w:p>
  </w:endnote>
  <w:endnote w:type="continuationSeparator" w:id="0">
    <w:p w:rsidR="00682319" w:rsidRDefault="00682319" w:rsidP="007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19" w:rsidRDefault="00682319" w:rsidP="00747CAD">
      <w:pPr>
        <w:spacing w:after="0" w:line="240" w:lineRule="auto"/>
      </w:pPr>
      <w:r>
        <w:separator/>
      </w:r>
    </w:p>
  </w:footnote>
  <w:footnote w:type="continuationSeparator" w:id="0">
    <w:p w:rsidR="00682319" w:rsidRDefault="00682319" w:rsidP="0074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515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47CAD" w:rsidRPr="00747CAD" w:rsidRDefault="00747CAD" w:rsidP="00747CAD">
        <w:pPr>
          <w:pStyle w:val="a8"/>
          <w:jc w:val="center"/>
          <w:rPr>
            <w:rFonts w:ascii="PT Astra Serif" w:hAnsi="PT Astra Serif"/>
          </w:rPr>
        </w:pPr>
        <w:r w:rsidRPr="00747CAD">
          <w:rPr>
            <w:rFonts w:ascii="PT Astra Serif" w:hAnsi="PT Astra Serif"/>
          </w:rPr>
          <w:fldChar w:fldCharType="begin"/>
        </w:r>
        <w:r w:rsidRPr="00747CAD">
          <w:rPr>
            <w:rFonts w:ascii="PT Astra Serif" w:hAnsi="PT Astra Serif"/>
          </w:rPr>
          <w:instrText>PAGE   \* MERGEFORMAT</w:instrText>
        </w:r>
        <w:r w:rsidRPr="00747CAD">
          <w:rPr>
            <w:rFonts w:ascii="PT Astra Serif" w:hAnsi="PT Astra Serif"/>
          </w:rPr>
          <w:fldChar w:fldCharType="separate"/>
        </w:r>
        <w:r w:rsidR="002825E7">
          <w:rPr>
            <w:rFonts w:ascii="PT Astra Serif" w:hAnsi="PT Astra Serif"/>
            <w:noProof/>
          </w:rPr>
          <w:t>2</w:t>
        </w:r>
        <w:r w:rsidRPr="00747CAD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33D568D"/>
    <w:multiLevelType w:val="multilevel"/>
    <w:tmpl w:val="594E7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6CC1001D"/>
    <w:multiLevelType w:val="hybridMultilevel"/>
    <w:tmpl w:val="56904418"/>
    <w:lvl w:ilvl="0" w:tplc="DA48BAA2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50AA5"/>
    <w:rsid w:val="00051665"/>
    <w:rsid w:val="000637F8"/>
    <w:rsid w:val="00073A52"/>
    <w:rsid w:val="00077B97"/>
    <w:rsid w:val="00077E13"/>
    <w:rsid w:val="00081853"/>
    <w:rsid w:val="0009016A"/>
    <w:rsid w:val="00094E32"/>
    <w:rsid w:val="000A3747"/>
    <w:rsid w:val="000A5AEF"/>
    <w:rsid w:val="000B0728"/>
    <w:rsid w:val="000B75E0"/>
    <w:rsid w:val="000C366E"/>
    <w:rsid w:val="000D3106"/>
    <w:rsid w:val="0010283A"/>
    <w:rsid w:val="00105E1F"/>
    <w:rsid w:val="0011748A"/>
    <w:rsid w:val="0012320A"/>
    <w:rsid w:val="001237F1"/>
    <w:rsid w:val="00133C91"/>
    <w:rsid w:val="001359D5"/>
    <w:rsid w:val="00140755"/>
    <w:rsid w:val="00141564"/>
    <w:rsid w:val="00153258"/>
    <w:rsid w:val="00153BCC"/>
    <w:rsid w:val="001541DA"/>
    <w:rsid w:val="00154E27"/>
    <w:rsid w:val="00155F47"/>
    <w:rsid w:val="00156A47"/>
    <w:rsid w:val="00161723"/>
    <w:rsid w:val="0016498E"/>
    <w:rsid w:val="0016670C"/>
    <w:rsid w:val="001902E1"/>
    <w:rsid w:val="00191495"/>
    <w:rsid w:val="00197840"/>
    <w:rsid w:val="001A39EF"/>
    <w:rsid w:val="001A7A21"/>
    <w:rsid w:val="001B2E83"/>
    <w:rsid w:val="001E5781"/>
    <w:rsid w:val="001F196E"/>
    <w:rsid w:val="001F2B53"/>
    <w:rsid w:val="0020304E"/>
    <w:rsid w:val="002036E4"/>
    <w:rsid w:val="00204694"/>
    <w:rsid w:val="002139F5"/>
    <w:rsid w:val="0022470B"/>
    <w:rsid w:val="002463A9"/>
    <w:rsid w:val="00254A46"/>
    <w:rsid w:val="002623F4"/>
    <w:rsid w:val="00263878"/>
    <w:rsid w:val="002825E7"/>
    <w:rsid w:val="00290857"/>
    <w:rsid w:val="002B39F5"/>
    <w:rsid w:val="002B4316"/>
    <w:rsid w:val="002C49AC"/>
    <w:rsid w:val="002C50DA"/>
    <w:rsid w:val="002D6992"/>
    <w:rsid w:val="002E6EA5"/>
    <w:rsid w:val="002F0D82"/>
    <w:rsid w:val="003011E4"/>
    <w:rsid w:val="00303F08"/>
    <w:rsid w:val="0032117F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3F1109"/>
    <w:rsid w:val="00401ACC"/>
    <w:rsid w:val="00402A96"/>
    <w:rsid w:val="00411153"/>
    <w:rsid w:val="00411A74"/>
    <w:rsid w:val="00411EE3"/>
    <w:rsid w:val="00414851"/>
    <w:rsid w:val="004220C3"/>
    <w:rsid w:val="0042258C"/>
    <w:rsid w:val="00425844"/>
    <w:rsid w:val="004356E9"/>
    <w:rsid w:val="00456648"/>
    <w:rsid w:val="00463020"/>
    <w:rsid w:val="00465E20"/>
    <w:rsid w:val="004A2823"/>
    <w:rsid w:val="004B0C69"/>
    <w:rsid w:val="004B0C88"/>
    <w:rsid w:val="004B2048"/>
    <w:rsid w:val="004B478E"/>
    <w:rsid w:val="004C1C14"/>
    <w:rsid w:val="004F0182"/>
    <w:rsid w:val="005004C8"/>
    <w:rsid w:val="00500FEA"/>
    <w:rsid w:val="00506678"/>
    <w:rsid w:val="005108D9"/>
    <w:rsid w:val="00512B7E"/>
    <w:rsid w:val="00514FC2"/>
    <w:rsid w:val="00522398"/>
    <w:rsid w:val="0053532B"/>
    <w:rsid w:val="005568AE"/>
    <w:rsid w:val="00570F18"/>
    <w:rsid w:val="00572E08"/>
    <w:rsid w:val="005910BC"/>
    <w:rsid w:val="005971B3"/>
    <w:rsid w:val="005A1547"/>
    <w:rsid w:val="005B2397"/>
    <w:rsid w:val="005C09BB"/>
    <w:rsid w:val="005C51E8"/>
    <w:rsid w:val="005C700B"/>
    <w:rsid w:val="005E6BA5"/>
    <w:rsid w:val="00622C14"/>
    <w:rsid w:val="00667020"/>
    <w:rsid w:val="0067235D"/>
    <w:rsid w:val="006760B0"/>
    <w:rsid w:val="00682319"/>
    <w:rsid w:val="00684D93"/>
    <w:rsid w:val="006A2527"/>
    <w:rsid w:val="006A3B67"/>
    <w:rsid w:val="006B67CC"/>
    <w:rsid w:val="006B77B2"/>
    <w:rsid w:val="006C1E4F"/>
    <w:rsid w:val="006C4543"/>
    <w:rsid w:val="006D1587"/>
    <w:rsid w:val="006D2651"/>
    <w:rsid w:val="006D27E6"/>
    <w:rsid w:val="006F1D73"/>
    <w:rsid w:val="006F52B6"/>
    <w:rsid w:val="006F6957"/>
    <w:rsid w:val="007000D5"/>
    <w:rsid w:val="00711E61"/>
    <w:rsid w:val="00715171"/>
    <w:rsid w:val="00735D7F"/>
    <w:rsid w:val="00744B40"/>
    <w:rsid w:val="00747CAD"/>
    <w:rsid w:val="007539DB"/>
    <w:rsid w:val="00762E34"/>
    <w:rsid w:val="0076593E"/>
    <w:rsid w:val="007768E1"/>
    <w:rsid w:val="00776CA0"/>
    <w:rsid w:val="0078141F"/>
    <w:rsid w:val="007B1373"/>
    <w:rsid w:val="007B176C"/>
    <w:rsid w:val="007C3287"/>
    <w:rsid w:val="007C7AA9"/>
    <w:rsid w:val="007E2268"/>
    <w:rsid w:val="007E2351"/>
    <w:rsid w:val="007F34EB"/>
    <w:rsid w:val="007F4EE1"/>
    <w:rsid w:val="00802028"/>
    <w:rsid w:val="00810518"/>
    <w:rsid w:val="00811D9D"/>
    <w:rsid w:val="00812260"/>
    <w:rsid w:val="008126FD"/>
    <w:rsid w:val="00816CD8"/>
    <w:rsid w:val="0082287B"/>
    <w:rsid w:val="00840EC3"/>
    <w:rsid w:val="00847613"/>
    <w:rsid w:val="00854A03"/>
    <w:rsid w:val="00857789"/>
    <w:rsid w:val="0086368D"/>
    <w:rsid w:val="008866DA"/>
    <w:rsid w:val="00890B13"/>
    <w:rsid w:val="008A2432"/>
    <w:rsid w:val="008A3718"/>
    <w:rsid w:val="008D0B14"/>
    <w:rsid w:val="008D5F82"/>
    <w:rsid w:val="009076F6"/>
    <w:rsid w:val="009106A0"/>
    <w:rsid w:val="0091480A"/>
    <w:rsid w:val="00915261"/>
    <w:rsid w:val="00920FC5"/>
    <w:rsid w:val="00933615"/>
    <w:rsid w:val="009360E1"/>
    <w:rsid w:val="00941C99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314"/>
    <w:rsid w:val="00A574AE"/>
    <w:rsid w:val="00A57E15"/>
    <w:rsid w:val="00A61BEE"/>
    <w:rsid w:val="00A728A6"/>
    <w:rsid w:val="00A8589E"/>
    <w:rsid w:val="00A862E0"/>
    <w:rsid w:val="00AA1433"/>
    <w:rsid w:val="00AC6C61"/>
    <w:rsid w:val="00AD3E1A"/>
    <w:rsid w:val="00AD51BD"/>
    <w:rsid w:val="00AE3774"/>
    <w:rsid w:val="00AF674E"/>
    <w:rsid w:val="00B30D9D"/>
    <w:rsid w:val="00B3253E"/>
    <w:rsid w:val="00B425E2"/>
    <w:rsid w:val="00B426DF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A7531"/>
    <w:rsid w:val="00BB727D"/>
    <w:rsid w:val="00BC0EDC"/>
    <w:rsid w:val="00BD13C4"/>
    <w:rsid w:val="00BD27A7"/>
    <w:rsid w:val="00BE1B4A"/>
    <w:rsid w:val="00C1655F"/>
    <w:rsid w:val="00C46D21"/>
    <w:rsid w:val="00C52562"/>
    <w:rsid w:val="00C54A63"/>
    <w:rsid w:val="00C554AD"/>
    <w:rsid w:val="00C67131"/>
    <w:rsid w:val="00C6749B"/>
    <w:rsid w:val="00C72499"/>
    <w:rsid w:val="00C769E5"/>
    <w:rsid w:val="00C92834"/>
    <w:rsid w:val="00C9315F"/>
    <w:rsid w:val="00CA64C5"/>
    <w:rsid w:val="00CB6A07"/>
    <w:rsid w:val="00CC2B4B"/>
    <w:rsid w:val="00CD70BD"/>
    <w:rsid w:val="00CE6EFB"/>
    <w:rsid w:val="00CF3B0D"/>
    <w:rsid w:val="00D001A0"/>
    <w:rsid w:val="00D25F18"/>
    <w:rsid w:val="00D274FC"/>
    <w:rsid w:val="00D37037"/>
    <w:rsid w:val="00D473CC"/>
    <w:rsid w:val="00D533A5"/>
    <w:rsid w:val="00D826FD"/>
    <w:rsid w:val="00D8376A"/>
    <w:rsid w:val="00D9222B"/>
    <w:rsid w:val="00DA06DC"/>
    <w:rsid w:val="00DA1F1F"/>
    <w:rsid w:val="00DB6C4C"/>
    <w:rsid w:val="00DB7A66"/>
    <w:rsid w:val="00DF3F55"/>
    <w:rsid w:val="00DF454F"/>
    <w:rsid w:val="00DF750B"/>
    <w:rsid w:val="00E11BA3"/>
    <w:rsid w:val="00E21478"/>
    <w:rsid w:val="00E417D9"/>
    <w:rsid w:val="00E46F28"/>
    <w:rsid w:val="00E5070F"/>
    <w:rsid w:val="00E51CBA"/>
    <w:rsid w:val="00E61761"/>
    <w:rsid w:val="00E716E9"/>
    <w:rsid w:val="00E80784"/>
    <w:rsid w:val="00E85B30"/>
    <w:rsid w:val="00E909C7"/>
    <w:rsid w:val="00E924C7"/>
    <w:rsid w:val="00EA1C6F"/>
    <w:rsid w:val="00EA2F87"/>
    <w:rsid w:val="00EA3B6F"/>
    <w:rsid w:val="00EB58CE"/>
    <w:rsid w:val="00EC244A"/>
    <w:rsid w:val="00ED665C"/>
    <w:rsid w:val="00ED6837"/>
    <w:rsid w:val="00EE6E08"/>
    <w:rsid w:val="00EF3E0C"/>
    <w:rsid w:val="00EF7E3A"/>
    <w:rsid w:val="00F26A6F"/>
    <w:rsid w:val="00F32E4E"/>
    <w:rsid w:val="00F43310"/>
    <w:rsid w:val="00F437DB"/>
    <w:rsid w:val="00F44BB1"/>
    <w:rsid w:val="00F45629"/>
    <w:rsid w:val="00F62EC4"/>
    <w:rsid w:val="00F64C10"/>
    <w:rsid w:val="00F733E0"/>
    <w:rsid w:val="00FA5A93"/>
    <w:rsid w:val="00FB5107"/>
    <w:rsid w:val="00FD213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/content/act/96e20c02-1b12-465a-b64c-24aa92270007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329B-5949-468C-8A42-272817C6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Власова Марина Викторовна</cp:lastModifiedBy>
  <cp:revision>131</cp:revision>
  <cp:lastPrinted>2024-09-04T09:53:00Z</cp:lastPrinted>
  <dcterms:created xsi:type="dcterms:W3CDTF">2024-09-04T09:01:00Z</dcterms:created>
  <dcterms:modified xsi:type="dcterms:W3CDTF">2025-10-20T11:59:00Z</dcterms:modified>
</cp:coreProperties>
</file>